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3A185" w14:textId="77777777" w:rsidR="00E61632" w:rsidRDefault="00E61632" w:rsidP="00E61632">
      <w:pPr>
        <w:pStyle w:val="ae"/>
        <w:spacing w:before="0" w:beforeAutospacing="0" w:after="0" w:afterAutospacing="0" w:line="450" w:lineRule="atLeast"/>
        <w:jc w:val="center"/>
        <w:rPr>
          <w:color w:val="333333"/>
          <w:sz w:val="36"/>
          <w:szCs w:val="36"/>
        </w:rPr>
      </w:pPr>
      <w:r>
        <w:rPr>
          <w:rStyle w:val="af"/>
          <w:rFonts w:hint="eastAsia"/>
          <w:color w:val="333333"/>
          <w:sz w:val="36"/>
          <w:szCs w:val="36"/>
          <w:bdr w:val="none" w:sz="0" w:space="0" w:color="auto" w:frame="1"/>
        </w:rPr>
        <w:t>国务院办公厅转发住房城乡建设部</w:t>
      </w:r>
    </w:p>
    <w:p w14:paraId="43AFFA17" w14:textId="0E2D3975" w:rsidR="00E61632" w:rsidRDefault="00E61632" w:rsidP="00E61632">
      <w:pPr>
        <w:pStyle w:val="ae"/>
        <w:spacing w:before="0" w:beforeAutospacing="0" w:after="0" w:afterAutospacing="0" w:line="450" w:lineRule="atLeast"/>
        <w:jc w:val="center"/>
        <w:rPr>
          <w:rFonts w:hint="eastAsia"/>
          <w:color w:val="333333"/>
          <w:sz w:val="36"/>
          <w:szCs w:val="36"/>
        </w:rPr>
      </w:pPr>
      <w:bookmarkStart w:id="0" w:name="OLE_LINK1"/>
      <w:r>
        <w:rPr>
          <w:rStyle w:val="af"/>
          <w:rFonts w:hint="eastAsia"/>
          <w:color w:val="333333"/>
          <w:sz w:val="36"/>
          <w:szCs w:val="36"/>
          <w:bdr w:val="none" w:sz="0" w:space="0" w:color="auto" w:frame="1"/>
        </w:rPr>
        <w:t>《关于进一步加强城市建筑垃圾治理的意见》的通知</w:t>
      </w:r>
    </w:p>
    <w:bookmarkEnd w:id="0"/>
    <w:p w14:paraId="511A2144" w14:textId="77777777" w:rsidR="00E61632" w:rsidRDefault="00E61632" w:rsidP="00E61632">
      <w:pPr>
        <w:pStyle w:val="ae"/>
        <w:spacing w:before="0" w:beforeAutospacing="0" w:after="0" w:afterAutospacing="0" w:line="450" w:lineRule="atLeast"/>
        <w:jc w:val="center"/>
        <w:rPr>
          <w:rFonts w:hint="eastAsia"/>
          <w:color w:val="333333"/>
        </w:rPr>
      </w:pPr>
      <w:r>
        <w:rPr>
          <w:rFonts w:ascii="楷体" w:eastAsia="楷体" w:hAnsi="楷体" w:hint="eastAsia"/>
          <w:color w:val="333333"/>
          <w:bdr w:val="none" w:sz="0" w:space="0" w:color="auto" w:frame="1"/>
        </w:rPr>
        <w:t>国办函〔2025〕57号</w:t>
      </w:r>
    </w:p>
    <w:p w14:paraId="727B1088" w14:textId="77777777" w:rsidR="00E61632" w:rsidRDefault="00E61632" w:rsidP="00E61632">
      <w:pPr>
        <w:pStyle w:val="ae"/>
        <w:spacing w:before="30" w:beforeAutospacing="0" w:after="30" w:afterAutospacing="0" w:line="450" w:lineRule="atLeast"/>
        <w:rPr>
          <w:rFonts w:hint="eastAsia"/>
          <w:color w:val="333333"/>
        </w:rPr>
      </w:pPr>
    </w:p>
    <w:p w14:paraId="763621A5" w14:textId="77777777" w:rsidR="00E61632" w:rsidRDefault="00E61632" w:rsidP="00E61632">
      <w:pPr>
        <w:pStyle w:val="ae"/>
        <w:spacing w:before="30" w:beforeAutospacing="0" w:after="30" w:afterAutospacing="0" w:line="450" w:lineRule="atLeast"/>
        <w:rPr>
          <w:rFonts w:hint="eastAsia"/>
          <w:color w:val="333333"/>
        </w:rPr>
      </w:pPr>
      <w:r>
        <w:rPr>
          <w:rFonts w:hint="eastAsia"/>
          <w:color w:val="333333"/>
        </w:rPr>
        <w:t>各省、自治区、直辖市人民政府，国务院各部委、各直属机构：</w:t>
      </w:r>
    </w:p>
    <w:p w14:paraId="15B5BB0B" w14:textId="77777777" w:rsidR="00E61632" w:rsidRDefault="00E61632" w:rsidP="00E61632">
      <w:pPr>
        <w:pStyle w:val="ae"/>
        <w:spacing w:before="30" w:beforeAutospacing="0" w:after="30" w:afterAutospacing="0" w:line="450" w:lineRule="atLeast"/>
        <w:ind w:firstLine="480"/>
        <w:rPr>
          <w:rFonts w:hint="eastAsia"/>
          <w:color w:val="333333"/>
        </w:rPr>
      </w:pPr>
      <w:r>
        <w:rPr>
          <w:rFonts w:hint="eastAsia"/>
          <w:color w:val="333333"/>
        </w:rPr>
        <w:t>住房城乡建设部《关于进一步加强城市建筑垃圾治理的意见》已经国务院同意，现转发给你们，请认真贯彻落实。</w:t>
      </w:r>
    </w:p>
    <w:p w14:paraId="77D55176" w14:textId="15DC382C" w:rsidR="00E61632" w:rsidRDefault="00E61632" w:rsidP="00E61632">
      <w:pPr>
        <w:pStyle w:val="ae"/>
        <w:spacing w:before="30" w:beforeAutospacing="0" w:after="30" w:afterAutospacing="0" w:line="450" w:lineRule="atLeast"/>
        <w:jc w:val="right"/>
        <w:rPr>
          <w:rFonts w:hint="eastAsia"/>
          <w:color w:val="333333"/>
        </w:rPr>
      </w:pPr>
      <w:r>
        <w:rPr>
          <w:rFonts w:hint="eastAsia"/>
          <w:color w:val="333333"/>
        </w:rPr>
        <w:t>国务院办公厅</w:t>
      </w:r>
    </w:p>
    <w:p w14:paraId="4DA30C1C" w14:textId="3C63AD47" w:rsidR="00E61632" w:rsidRDefault="00E61632" w:rsidP="00E61632">
      <w:pPr>
        <w:pStyle w:val="ae"/>
        <w:spacing w:before="30" w:beforeAutospacing="0" w:after="30" w:afterAutospacing="0" w:line="450" w:lineRule="atLeast"/>
        <w:jc w:val="right"/>
        <w:rPr>
          <w:rFonts w:hint="eastAsia"/>
          <w:color w:val="333333"/>
        </w:rPr>
      </w:pPr>
      <w:r>
        <w:rPr>
          <w:rFonts w:hint="eastAsia"/>
          <w:color w:val="333333"/>
        </w:rPr>
        <w:t>2025年6月6日</w:t>
      </w:r>
    </w:p>
    <w:p w14:paraId="03146BE9" w14:textId="77777777" w:rsidR="00E61632" w:rsidRDefault="00E61632" w:rsidP="00E61632">
      <w:pPr>
        <w:pStyle w:val="ae"/>
        <w:spacing w:before="30" w:beforeAutospacing="0" w:after="30" w:afterAutospacing="0" w:line="450" w:lineRule="atLeast"/>
        <w:ind w:firstLine="480"/>
        <w:rPr>
          <w:rFonts w:hint="eastAsia"/>
          <w:color w:val="333333"/>
        </w:rPr>
      </w:pPr>
      <w:r>
        <w:rPr>
          <w:rFonts w:hint="eastAsia"/>
          <w:color w:val="333333"/>
        </w:rPr>
        <w:t>（此件公开发布）</w:t>
      </w:r>
    </w:p>
    <w:p w14:paraId="417C8609" w14:textId="77777777" w:rsidR="00E61632" w:rsidRDefault="00E61632" w:rsidP="00E61632">
      <w:pPr>
        <w:pStyle w:val="ae"/>
        <w:spacing w:before="30" w:beforeAutospacing="0" w:after="30" w:afterAutospacing="0" w:line="450" w:lineRule="atLeast"/>
        <w:ind w:firstLine="480"/>
        <w:rPr>
          <w:rFonts w:hint="eastAsia"/>
          <w:color w:val="333333"/>
        </w:rPr>
      </w:pPr>
    </w:p>
    <w:p w14:paraId="612EF08B" w14:textId="77777777" w:rsidR="00E61632" w:rsidRDefault="00E61632" w:rsidP="00E61632">
      <w:pPr>
        <w:pStyle w:val="ae"/>
        <w:spacing w:before="30" w:beforeAutospacing="0" w:after="30" w:afterAutospacing="0" w:line="450" w:lineRule="atLeast"/>
        <w:ind w:firstLine="480"/>
        <w:rPr>
          <w:rFonts w:hint="eastAsia"/>
          <w:color w:val="333333"/>
        </w:rPr>
      </w:pPr>
    </w:p>
    <w:p w14:paraId="60CEFD34" w14:textId="77777777" w:rsidR="00E61632" w:rsidRDefault="00E61632" w:rsidP="00E61632">
      <w:pPr>
        <w:pStyle w:val="ae"/>
        <w:spacing w:before="0" w:beforeAutospacing="0" w:after="0" w:afterAutospacing="0" w:line="450" w:lineRule="atLeast"/>
        <w:jc w:val="center"/>
        <w:rPr>
          <w:rFonts w:hint="eastAsia"/>
          <w:color w:val="333333"/>
          <w:sz w:val="36"/>
          <w:szCs w:val="36"/>
        </w:rPr>
      </w:pPr>
      <w:r>
        <w:rPr>
          <w:rStyle w:val="af"/>
          <w:rFonts w:hint="eastAsia"/>
          <w:color w:val="333333"/>
          <w:sz w:val="36"/>
          <w:szCs w:val="36"/>
          <w:bdr w:val="none" w:sz="0" w:space="0" w:color="auto" w:frame="1"/>
        </w:rPr>
        <w:t>关于进一步加强城市建筑垃圾治理的意见</w:t>
      </w:r>
    </w:p>
    <w:p w14:paraId="7FD4A5A1" w14:textId="77777777" w:rsidR="00E61632" w:rsidRDefault="00E61632" w:rsidP="00E61632">
      <w:pPr>
        <w:pStyle w:val="ae"/>
        <w:spacing w:before="0" w:beforeAutospacing="0" w:after="0" w:afterAutospacing="0" w:line="450" w:lineRule="atLeast"/>
        <w:jc w:val="center"/>
        <w:rPr>
          <w:rFonts w:hint="eastAsia"/>
          <w:color w:val="333333"/>
        </w:rPr>
      </w:pPr>
      <w:r>
        <w:rPr>
          <w:rFonts w:ascii="楷体" w:eastAsia="楷体" w:hAnsi="楷体" w:hint="eastAsia"/>
          <w:color w:val="333333"/>
          <w:bdr w:val="none" w:sz="0" w:space="0" w:color="auto" w:frame="1"/>
        </w:rPr>
        <w:t>住房城乡建设部</w:t>
      </w:r>
    </w:p>
    <w:p w14:paraId="1BE3075A" w14:textId="77777777" w:rsidR="00E61632" w:rsidRDefault="00E61632" w:rsidP="00E61632">
      <w:pPr>
        <w:pStyle w:val="ae"/>
        <w:spacing w:before="30" w:beforeAutospacing="0" w:after="30" w:afterAutospacing="0" w:line="450" w:lineRule="atLeast"/>
        <w:ind w:firstLine="480"/>
        <w:rPr>
          <w:rFonts w:hint="eastAsia"/>
          <w:color w:val="333333"/>
        </w:rPr>
      </w:pPr>
    </w:p>
    <w:p w14:paraId="6F9DD6E4" w14:textId="77777777" w:rsidR="00E61632" w:rsidRDefault="00E61632" w:rsidP="00E61632">
      <w:pPr>
        <w:pStyle w:val="ae"/>
        <w:spacing w:before="30" w:beforeAutospacing="0" w:after="30" w:afterAutospacing="0" w:line="450" w:lineRule="atLeast"/>
        <w:ind w:firstLine="480"/>
        <w:rPr>
          <w:rFonts w:hint="eastAsia"/>
          <w:color w:val="333333"/>
        </w:rPr>
      </w:pPr>
      <w:r>
        <w:rPr>
          <w:rFonts w:hint="eastAsia"/>
          <w:color w:val="333333"/>
        </w:rPr>
        <w:t>为贯彻落实《中华人民共和国固体废物污染环境防治法》等法律法规规定，进一步加强城市建筑垃圾治理，提升资源化利用水平，推动行业高质量发展，现提出如下意见。</w:t>
      </w:r>
    </w:p>
    <w:p w14:paraId="1549E8CF" w14:textId="77777777" w:rsidR="00E61632" w:rsidRDefault="00E61632" w:rsidP="00E61632">
      <w:pPr>
        <w:pStyle w:val="ae"/>
        <w:spacing w:before="0" w:beforeAutospacing="0" w:after="0" w:afterAutospacing="0" w:line="450" w:lineRule="atLeast"/>
        <w:ind w:firstLine="480"/>
        <w:rPr>
          <w:rFonts w:hint="eastAsia"/>
          <w:color w:val="333333"/>
        </w:rPr>
      </w:pPr>
      <w:r>
        <w:rPr>
          <w:rStyle w:val="af"/>
          <w:rFonts w:hint="eastAsia"/>
          <w:color w:val="333333"/>
          <w:bdr w:val="none" w:sz="0" w:space="0" w:color="auto" w:frame="1"/>
        </w:rPr>
        <w:t>一、总体要求</w:t>
      </w:r>
    </w:p>
    <w:p w14:paraId="4F7509F7" w14:textId="77777777" w:rsidR="00E61632" w:rsidRDefault="00E61632" w:rsidP="00E61632">
      <w:pPr>
        <w:pStyle w:val="ae"/>
        <w:spacing w:before="30" w:beforeAutospacing="0" w:after="30" w:afterAutospacing="0" w:line="450" w:lineRule="atLeast"/>
        <w:ind w:firstLine="480"/>
        <w:rPr>
          <w:rFonts w:hint="eastAsia"/>
          <w:color w:val="333333"/>
        </w:rPr>
      </w:pPr>
      <w:r>
        <w:rPr>
          <w:rFonts w:hint="eastAsia"/>
          <w:color w:val="333333"/>
        </w:rPr>
        <w:t>坚持以习近平新时代中国特色社会主义思想为指导，深入贯彻党的二十大和二十届二中、三中全会精神，全面贯彻习近平生态文明思想，完整准确全面贯彻新发展理念，统筹城市规划、建设、管理，坚持问题导向与系统治理相结合、存量治理与增量控制相结合、有效处置与资源化利用相结合、政府主导与社会参与相结合，健全城市建筑垃圾治理体系，提升治理效能，促进建筑垃圾减量化、资源化、无害化，为全面推进美丽中国建设提供有力支撑。</w:t>
      </w:r>
    </w:p>
    <w:p w14:paraId="580C2E7B" w14:textId="77777777" w:rsidR="00E61632" w:rsidRDefault="00E61632" w:rsidP="00E61632">
      <w:pPr>
        <w:pStyle w:val="ae"/>
        <w:spacing w:before="30" w:beforeAutospacing="0" w:after="30" w:afterAutospacing="0" w:line="450" w:lineRule="atLeast"/>
        <w:ind w:firstLine="480"/>
        <w:rPr>
          <w:rFonts w:hint="eastAsia"/>
          <w:color w:val="333333"/>
        </w:rPr>
      </w:pPr>
      <w:r>
        <w:rPr>
          <w:rFonts w:hint="eastAsia"/>
          <w:color w:val="333333"/>
        </w:rPr>
        <w:t>到2027年，健全城市建筑垃圾治理体系，完善建筑垃圾管理法规政策和标准规范，建筑垃圾全过程管理制度得到有效落实，偷排乱</w:t>
      </w:r>
      <w:proofErr w:type="gramStart"/>
      <w:r>
        <w:rPr>
          <w:rFonts w:hint="eastAsia"/>
          <w:color w:val="333333"/>
        </w:rPr>
        <w:t>倒问题</w:t>
      </w:r>
      <w:proofErr w:type="gramEnd"/>
      <w:r>
        <w:rPr>
          <w:rFonts w:hint="eastAsia"/>
          <w:color w:val="333333"/>
        </w:rPr>
        <w:t>得到有效遏</w:t>
      </w:r>
      <w:r>
        <w:rPr>
          <w:rFonts w:hint="eastAsia"/>
          <w:color w:val="333333"/>
        </w:rPr>
        <w:lastRenderedPageBreak/>
        <w:t>制，全国地级及以上城市建筑垃圾平均资源化利用率达到50%以上，城市建筑垃圾有效治理新格局基本形成。</w:t>
      </w:r>
    </w:p>
    <w:p w14:paraId="66601825" w14:textId="77777777" w:rsidR="00E61632" w:rsidRDefault="00E61632" w:rsidP="00E61632">
      <w:pPr>
        <w:pStyle w:val="ae"/>
        <w:spacing w:before="0" w:beforeAutospacing="0" w:after="0" w:afterAutospacing="0" w:line="450" w:lineRule="atLeast"/>
        <w:ind w:firstLine="480"/>
        <w:rPr>
          <w:rFonts w:hint="eastAsia"/>
          <w:color w:val="333333"/>
        </w:rPr>
      </w:pPr>
      <w:r>
        <w:rPr>
          <w:rStyle w:val="af"/>
          <w:rFonts w:hint="eastAsia"/>
          <w:color w:val="333333"/>
          <w:bdr w:val="none" w:sz="0" w:space="0" w:color="auto" w:frame="1"/>
        </w:rPr>
        <w:t>二、加强建筑垃圾源头管理</w:t>
      </w:r>
    </w:p>
    <w:p w14:paraId="0F8B4020" w14:textId="77777777" w:rsidR="00E61632" w:rsidRDefault="00E61632" w:rsidP="00E61632">
      <w:pPr>
        <w:pStyle w:val="ae"/>
        <w:spacing w:before="0" w:beforeAutospacing="0" w:after="0" w:afterAutospacing="0" w:line="450" w:lineRule="atLeast"/>
        <w:ind w:firstLine="480"/>
        <w:rPr>
          <w:rFonts w:hint="eastAsia"/>
          <w:color w:val="333333"/>
        </w:rPr>
      </w:pPr>
      <w:r>
        <w:rPr>
          <w:rFonts w:ascii="楷体" w:eastAsia="楷体" w:hAnsi="楷体" w:hint="eastAsia"/>
          <w:color w:val="333333"/>
          <w:bdr w:val="none" w:sz="0" w:space="0" w:color="auto" w:frame="1"/>
        </w:rPr>
        <w:t>（一）压实减量责任。</w:t>
      </w:r>
      <w:r>
        <w:rPr>
          <w:rFonts w:hint="eastAsia"/>
          <w:color w:val="333333"/>
        </w:rPr>
        <w:t>落实工程建设单位、设计单位、施工单位等主体责任，采用新型建造方式，大力发展装配式建筑，创新设计、施工技术与装备。推广绿色施工和全装修交付，从源头减少建筑垃圾产生。工程建设单位应将建筑垃圾减量、运输、利用、处置所需费用列入工程造价。</w:t>
      </w:r>
      <w:r>
        <w:rPr>
          <w:rFonts w:ascii="楷体" w:eastAsia="楷体" w:hAnsi="楷体" w:hint="eastAsia"/>
          <w:color w:val="333333"/>
          <w:bdr w:val="none" w:sz="0" w:space="0" w:color="auto" w:frame="1"/>
        </w:rPr>
        <w:t>（住房城乡建设部、交通运输部、水利部、国家铁路局按职责分工负责，地方人民政府负责落实。以下均需地方人民政府落实，不再列出）</w:t>
      </w:r>
    </w:p>
    <w:p w14:paraId="6C27C8B0" w14:textId="77777777" w:rsidR="00E61632" w:rsidRDefault="00E61632" w:rsidP="00E61632">
      <w:pPr>
        <w:pStyle w:val="ae"/>
        <w:spacing w:before="0" w:beforeAutospacing="0" w:after="0" w:afterAutospacing="0" w:line="450" w:lineRule="atLeast"/>
        <w:ind w:firstLine="480"/>
        <w:rPr>
          <w:rFonts w:hint="eastAsia"/>
          <w:color w:val="333333"/>
        </w:rPr>
      </w:pPr>
      <w:r>
        <w:rPr>
          <w:rFonts w:ascii="楷体" w:eastAsia="楷体" w:hAnsi="楷体" w:hint="eastAsia"/>
          <w:color w:val="333333"/>
          <w:bdr w:val="none" w:sz="0" w:space="0" w:color="auto" w:frame="1"/>
        </w:rPr>
        <w:t>（二）实行分类处理。</w:t>
      </w:r>
      <w:r>
        <w:rPr>
          <w:rFonts w:hint="eastAsia"/>
          <w:color w:val="333333"/>
        </w:rPr>
        <w:t>各地要依照《建筑垃圾处理技术标准》，将建筑垃圾分为工程渣土、工程泥浆、工程垃圾、拆除垃圾、装修垃圾，实行分类处理，因地制宜明确处理方式。严禁将建筑垃圾直接与生活垃圾混合处理。原则上，工程渣土和干化处理后的工程泥浆可用于土方平衡、场地平整、道路建设、环境治理或烧结制品等；工程垃圾、拆除垃圾、装修垃圾应优先用于生产再生骨料、再生建材、道路材料等；无法利用的，应进行无害化处置，保障处置安全，防止污染环境。</w:t>
      </w:r>
      <w:r>
        <w:rPr>
          <w:rFonts w:ascii="楷体" w:eastAsia="楷体" w:hAnsi="楷体" w:hint="eastAsia"/>
          <w:color w:val="333333"/>
          <w:bdr w:val="none" w:sz="0" w:space="0" w:color="auto" w:frame="1"/>
        </w:rPr>
        <w:t>（住房城乡建设部牵头，生态环境部、交通运输部、水利部、国家铁路局按职责分工负责）</w:t>
      </w:r>
    </w:p>
    <w:p w14:paraId="4D4B0990" w14:textId="77777777" w:rsidR="00E61632" w:rsidRDefault="00E61632" w:rsidP="00E61632">
      <w:pPr>
        <w:pStyle w:val="ae"/>
        <w:spacing w:before="0" w:beforeAutospacing="0" w:after="0" w:afterAutospacing="0" w:line="450" w:lineRule="atLeast"/>
        <w:ind w:firstLine="480"/>
        <w:rPr>
          <w:rFonts w:hint="eastAsia"/>
          <w:color w:val="333333"/>
        </w:rPr>
      </w:pPr>
      <w:r>
        <w:rPr>
          <w:rFonts w:ascii="楷体" w:eastAsia="楷体" w:hAnsi="楷体" w:hint="eastAsia"/>
          <w:color w:val="333333"/>
          <w:bdr w:val="none" w:sz="0" w:space="0" w:color="auto" w:frame="1"/>
        </w:rPr>
        <w:t>（三）强化施工现场管理。</w:t>
      </w:r>
      <w:r>
        <w:rPr>
          <w:rFonts w:hint="eastAsia"/>
          <w:color w:val="333333"/>
        </w:rPr>
        <w:t>工程建设主管部门应督促工程建设单位和施工单位，划定建筑垃圾分类贮存场所，分类收集建筑垃圾，选择符合条件的运输单位及时清运，规范运输车辆进出管理，并按规定对建筑垃圾进行利用、处置。各地要因地制宜推进建筑拆除与建筑垃圾资源化利用一体化。</w:t>
      </w:r>
      <w:r>
        <w:rPr>
          <w:rFonts w:ascii="楷体" w:eastAsia="楷体" w:hAnsi="楷体" w:hint="eastAsia"/>
          <w:color w:val="333333"/>
          <w:bdr w:val="none" w:sz="0" w:space="0" w:color="auto" w:frame="1"/>
        </w:rPr>
        <w:t>（住房城乡建设部、交通运输部、水利部、国家铁路局按职责分工负责）</w:t>
      </w:r>
    </w:p>
    <w:p w14:paraId="52BABC71" w14:textId="77777777" w:rsidR="00E61632" w:rsidRDefault="00E61632" w:rsidP="00E61632">
      <w:pPr>
        <w:pStyle w:val="ae"/>
        <w:spacing w:before="0" w:beforeAutospacing="0" w:after="0" w:afterAutospacing="0" w:line="450" w:lineRule="atLeast"/>
        <w:ind w:firstLine="480"/>
        <w:rPr>
          <w:rFonts w:hint="eastAsia"/>
          <w:color w:val="333333"/>
        </w:rPr>
      </w:pPr>
      <w:r>
        <w:rPr>
          <w:rFonts w:ascii="楷体" w:eastAsia="楷体" w:hAnsi="楷体" w:hint="eastAsia"/>
          <w:color w:val="333333"/>
          <w:bdr w:val="none" w:sz="0" w:space="0" w:color="auto" w:frame="1"/>
        </w:rPr>
        <w:t>（四）规范装修垃圾管理。</w:t>
      </w:r>
      <w:r>
        <w:rPr>
          <w:rFonts w:hint="eastAsia"/>
          <w:color w:val="333333"/>
        </w:rPr>
        <w:t>各地要明确装修垃圾投放、收运管理要求，落实属地政府、物业服务单位责任，引导合理设置装修垃圾投放点，采取必要的污染防治措施，保持周边环境整洁。鼓励采取提前预约、袋装投放、箱体收集等方式收运装修垃圾。</w:t>
      </w:r>
      <w:r>
        <w:rPr>
          <w:rFonts w:ascii="楷体" w:eastAsia="楷体" w:hAnsi="楷体" w:hint="eastAsia"/>
          <w:color w:val="333333"/>
          <w:bdr w:val="none" w:sz="0" w:space="0" w:color="auto" w:frame="1"/>
        </w:rPr>
        <w:t>（住房城乡建设部负责）</w:t>
      </w:r>
    </w:p>
    <w:p w14:paraId="60DC20CD" w14:textId="77777777" w:rsidR="00E61632" w:rsidRDefault="00E61632" w:rsidP="00E61632">
      <w:pPr>
        <w:pStyle w:val="ae"/>
        <w:spacing w:before="0" w:beforeAutospacing="0" w:after="0" w:afterAutospacing="0" w:line="450" w:lineRule="atLeast"/>
        <w:ind w:firstLine="480"/>
        <w:rPr>
          <w:rFonts w:hint="eastAsia"/>
          <w:color w:val="333333"/>
        </w:rPr>
      </w:pPr>
      <w:r>
        <w:rPr>
          <w:rStyle w:val="af"/>
          <w:rFonts w:hint="eastAsia"/>
          <w:color w:val="333333"/>
          <w:bdr w:val="none" w:sz="0" w:space="0" w:color="auto" w:frame="1"/>
        </w:rPr>
        <w:t>三、强化建筑垃圾运输监管</w:t>
      </w:r>
    </w:p>
    <w:p w14:paraId="77E34BEF" w14:textId="77777777" w:rsidR="00E61632" w:rsidRDefault="00E61632" w:rsidP="00E61632">
      <w:pPr>
        <w:pStyle w:val="ae"/>
        <w:spacing w:before="0" w:beforeAutospacing="0" w:after="0" w:afterAutospacing="0" w:line="450" w:lineRule="atLeast"/>
        <w:ind w:firstLine="480"/>
        <w:rPr>
          <w:rFonts w:hint="eastAsia"/>
          <w:color w:val="333333"/>
        </w:rPr>
      </w:pPr>
      <w:r>
        <w:rPr>
          <w:rFonts w:ascii="楷体" w:eastAsia="楷体" w:hAnsi="楷体" w:hint="eastAsia"/>
          <w:color w:val="333333"/>
          <w:bdr w:val="none" w:sz="0" w:space="0" w:color="auto" w:frame="1"/>
        </w:rPr>
        <w:t>（五）明确技术要求。</w:t>
      </w:r>
      <w:r>
        <w:rPr>
          <w:rFonts w:hint="eastAsia"/>
          <w:color w:val="333333"/>
        </w:rPr>
        <w:t>各地要制定完善建筑垃圾运输车辆、船舶相关技术要求，明确外观规格、标志标识、密闭装置、北斗卫星定位、安全配置、装卸记录、数据传输等要求，鼓励使用新能源车辆、船舶运输建筑垃圾。</w:t>
      </w:r>
      <w:r>
        <w:rPr>
          <w:rFonts w:ascii="楷体" w:eastAsia="楷体" w:hAnsi="楷体" w:hint="eastAsia"/>
          <w:color w:val="333333"/>
          <w:bdr w:val="none" w:sz="0" w:space="0" w:color="auto" w:frame="1"/>
        </w:rPr>
        <w:t>（住房城</w:t>
      </w:r>
      <w:r>
        <w:rPr>
          <w:rFonts w:ascii="楷体" w:eastAsia="楷体" w:hAnsi="楷体" w:hint="eastAsia"/>
          <w:color w:val="333333"/>
          <w:bdr w:val="none" w:sz="0" w:space="0" w:color="auto" w:frame="1"/>
        </w:rPr>
        <w:lastRenderedPageBreak/>
        <w:t>乡建设部牵头，工业和信息化部、公安部、交通运输部、市场监管总局按职责分工负责）</w:t>
      </w:r>
    </w:p>
    <w:p w14:paraId="65E50C81" w14:textId="77777777" w:rsidR="00E61632" w:rsidRDefault="00E61632" w:rsidP="00E61632">
      <w:pPr>
        <w:pStyle w:val="ae"/>
        <w:spacing w:before="0" w:beforeAutospacing="0" w:after="0" w:afterAutospacing="0" w:line="450" w:lineRule="atLeast"/>
        <w:ind w:firstLine="480"/>
        <w:rPr>
          <w:rFonts w:hint="eastAsia"/>
          <w:color w:val="333333"/>
        </w:rPr>
      </w:pPr>
      <w:r>
        <w:rPr>
          <w:rFonts w:ascii="楷体" w:eastAsia="楷体" w:hAnsi="楷体" w:hint="eastAsia"/>
          <w:color w:val="333333"/>
          <w:bdr w:val="none" w:sz="0" w:space="0" w:color="auto" w:frame="1"/>
        </w:rPr>
        <w:t>（六）规范运输管理。</w:t>
      </w:r>
      <w:r>
        <w:rPr>
          <w:rFonts w:hint="eastAsia"/>
          <w:color w:val="333333"/>
        </w:rPr>
        <w:t>各地要结合实际，科学评估本行政区域内建筑垃圾产生量、运输需求，引导运输单位合理配置运力。强化运输行为监管，严格水路运输码头、船舶监管，督促运输单位加强驾驶员安全教育和车辆、船舶运行状况检查，按照规定时间、路线将建筑垃圾运送至指定地点，严防沿途遗撒、乱倒乱卸、交通违法等行为发生。</w:t>
      </w:r>
      <w:r>
        <w:rPr>
          <w:rFonts w:ascii="楷体" w:eastAsia="楷体" w:hAnsi="楷体" w:hint="eastAsia"/>
          <w:color w:val="333333"/>
          <w:bdr w:val="none" w:sz="0" w:space="0" w:color="auto" w:frame="1"/>
        </w:rPr>
        <w:t>（住房城乡建设部牵头，公安部、交通运输部按职责分工负责）</w:t>
      </w:r>
    </w:p>
    <w:p w14:paraId="1F1D944C" w14:textId="77777777" w:rsidR="00E61632" w:rsidRDefault="00E61632" w:rsidP="00E61632">
      <w:pPr>
        <w:pStyle w:val="ae"/>
        <w:spacing w:before="0" w:beforeAutospacing="0" w:after="0" w:afterAutospacing="0" w:line="450" w:lineRule="atLeast"/>
        <w:ind w:firstLine="480"/>
        <w:rPr>
          <w:rFonts w:hint="eastAsia"/>
          <w:color w:val="333333"/>
        </w:rPr>
      </w:pPr>
      <w:r>
        <w:rPr>
          <w:rFonts w:ascii="楷体" w:eastAsia="楷体" w:hAnsi="楷体" w:hint="eastAsia"/>
          <w:color w:val="333333"/>
          <w:bdr w:val="none" w:sz="0" w:space="0" w:color="auto" w:frame="1"/>
        </w:rPr>
        <w:t>（七）建立退出机制。</w:t>
      </w:r>
      <w:r>
        <w:rPr>
          <w:rFonts w:hint="eastAsia"/>
          <w:color w:val="333333"/>
        </w:rPr>
        <w:t>各地要依法依规明确“黑名单”等从业禁止规定，制定有关行政处罚自由裁量权基准制度，明确奖惩制度和退出规则。对违法违规情节严重的运输单位，依法依规吊销其城市建筑垃圾处置核准证。</w:t>
      </w:r>
      <w:r>
        <w:rPr>
          <w:rFonts w:ascii="楷体" w:eastAsia="楷体" w:hAnsi="楷体" w:hint="eastAsia"/>
          <w:color w:val="333333"/>
          <w:bdr w:val="none" w:sz="0" w:space="0" w:color="auto" w:frame="1"/>
        </w:rPr>
        <w:t>（住房城乡建设部、国家发展改革委按职责分工负责）</w:t>
      </w:r>
    </w:p>
    <w:p w14:paraId="4CCEDC82" w14:textId="77777777" w:rsidR="00E61632" w:rsidRDefault="00E61632" w:rsidP="00E61632">
      <w:pPr>
        <w:pStyle w:val="ae"/>
        <w:spacing w:before="0" w:beforeAutospacing="0" w:after="0" w:afterAutospacing="0" w:line="450" w:lineRule="atLeast"/>
        <w:ind w:firstLine="480"/>
        <w:rPr>
          <w:rFonts w:hint="eastAsia"/>
          <w:color w:val="333333"/>
        </w:rPr>
      </w:pPr>
      <w:r>
        <w:rPr>
          <w:rStyle w:val="af"/>
          <w:rFonts w:hint="eastAsia"/>
          <w:color w:val="333333"/>
          <w:bdr w:val="none" w:sz="0" w:space="0" w:color="auto" w:frame="1"/>
        </w:rPr>
        <w:t>四、规范建筑垃圾处置</w:t>
      </w:r>
    </w:p>
    <w:p w14:paraId="36EE4A35" w14:textId="77777777" w:rsidR="00E61632" w:rsidRDefault="00E61632" w:rsidP="00E61632">
      <w:pPr>
        <w:pStyle w:val="ae"/>
        <w:spacing w:before="0" w:beforeAutospacing="0" w:after="0" w:afterAutospacing="0" w:line="450" w:lineRule="atLeast"/>
        <w:ind w:firstLine="480"/>
        <w:rPr>
          <w:rFonts w:hint="eastAsia"/>
          <w:color w:val="333333"/>
        </w:rPr>
      </w:pPr>
      <w:r>
        <w:rPr>
          <w:rFonts w:ascii="楷体" w:eastAsia="楷体" w:hAnsi="楷体" w:hint="eastAsia"/>
          <w:color w:val="333333"/>
          <w:bdr w:val="none" w:sz="0" w:space="0" w:color="auto" w:frame="1"/>
        </w:rPr>
        <w:t>（八）加强规划选址。</w:t>
      </w:r>
      <w:r>
        <w:rPr>
          <w:rFonts w:hint="eastAsia"/>
          <w:color w:val="333333"/>
        </w:rPr>
        <w:t>各地在编制城市国土空间规划及相关专项规划时，要统筹考虑本行政区域内建筑垃圾产生量、源头分布及建筑垃圾处理设施用地需求，科学规划建筑垃圾处理设施建设规模、选址布局、建设时序等，根据需要落实建筑垃圾处理设施用地，确定建筑垃圾利用、处置固定去处。各地要充分考虑运输成本、经济效益和生态效益，在严守耕地和永久基本农田保护红线等三条控制</w:t>
      </w:r>
      <w:proofErr w:type="gramStart"/>
      <w:r>
        <w:rPr>
          <w:rFonts w:hint="eastAsia"/>
          <w:color w:val="333333"/>
        </w:rPr>
        <w:t>线基础</w:t>
      </w:r>
      <w:proofErr w:type="gramEnd"/>
      <w:r>
        <w:rPr>
          <w:rFonts w:hint="eastAsia"/>
          <w:color w:val="333333"/>
        </w:rPr>
        <w:t>上，合理规划建设长期的建筑垃圾填埋场，并研究就近配套建设资源化利用设施，及时处理建筑垃圾。</w:t>
      </w:r>
      <w:r>
        <w:rPr>
          <w:rFonts w:ascii="楷体" w:eastAsia="楷体" w:hAnsi="楷体" w:hint="eastAsia"/>
          <w:color w:val="333333"/>
          <w:bdr w:val="none" w:sz="0" w:space="0" w:color="auto" w:frame="1"/>
        </w:rPr>
        <w:t>（自然资源部、住房城乡建设部按职责分工负责）</w:t>
      </w:r>
    </w:p>
    <w:p w14:paraId="6EA1AB11" w14:textId="77777777" w:rsidR="00E61632" w:rsidRDefault="00E61632" w:rsidP="00E61632">
      <w:pPr>
        <w:pStyle w:val="ae"/>
        <w:spacing w:before="0" w:beforeAutospacing="0" w:after="0" w:afterAutospacing="0" w:line="450" w:lineRule="atLeast"/>
        <w:ind w:firstLine="480"/>
        <w:rPr>
          <w:rFonts w:hint="eastAsia"/>
          <w:color w:val="333333"/>
        </w:rPr>
      </w:pPr>
      <w:r>
        <w:rPr>
          <w:rFonts w:ascii="楷体" w:eastAsia="楷体" w:hAnsi="楷体" w:hint="eastAsia"/>
          <w:color w:val="333333"/>
          <w:bdr w:val="none" w:sz="0" w:space="0" w:color="auto" w:frame="1"/>
        </w:rPr>
        <w:t>（九）推进设施建设。</w:t>
      </w:r>
      <w:r>
        <w:rPr>
          <w:rFonts w:hint="eastAsia"/>
          <w:color w:val="333333"/>
        </w:rPr>
        <w:t>各地要把规划内建筑垃圾利用、处置设施作为城市兜底性市政基础设施，纳入本地区重点项目建设计划，加快办理项目前期手续，按期完成设施建设任务。既有设施处理能力不足时，各地可结合实际制定临时利用、贮存设施设置方案，明确设置数量、利用贮存能力和使用期限，并按照有关规定办理审批手续。支持设置建筑垃圾临时贮存设施，用于临时贮存工程渣土和干化处理后的工程泥浆。具备利用、处置能力后，应及时拆除临时利用、贮存设施，清理占用的场地。</w:t>
      </w:r>
      <w:r>
        <w:rPr>
          <w:rFonts w:ascii="楷体" w:eastAsia="楷体" w:hAnsi="楷体" w:hint="eastAsia"/>
          <w:color w:val="333333"/>
          <w:bdr w:val="none" w:sz="0" w:space="0" w:color="auto" w:frame="1"/>
        </w:rPr>
        <w:t>（住房城乡建设部、自然资源部按职责分工负责）</w:t>
      </w:r>
    </w:p>
    <w:p w14:paraId="4B2CA6E2" w14:textId="77777777" w:rsidR="00E61632" w:rsidRDefault="00E61632" w:rsidP="00E61632">
      <w:pPr>
        <w:pStyle w:val="ae"/>
        <w:spacing w:before="0" w:beforeAutospacing="0" w:after="0" w:afterAutospacing="0" w:line="450" w:lineRule="atLeast"/>
        <w:ind w:firstLine="480"/>
        <w:rPr>
          <w:rFonts w:hint="eastAsia"/>
          <w:color w:val="333333"/>
        </w:rPr>
      </w:pPr>
      <w:r>
        <w:rPr>
          <w:rFonts w:ascii="楷体" w:eastAsia="楷体" w:hAnsi="楷体" w:hint="eastAsia"/>
          <w:color w:val="333333"/>
          <w:bdr w:val="none" w:sz="0" w:space="0" w:color="auto" w:frame="1"/>
        </w:rPr>
        <w:t>（十）规范设施运行。</w:t>
      </w:r>
      <w:r>
        <w:rPr>
          <w:rFonts w:hint="eastAsia"/>
          <w:color w:val="333333"/>
        </w:rPr>
        <w:t>各地要明确对建筑垃圾利用、处置设施的监管要求，实行动态监管。建筑垃圾利用、处置单位要按照有关标准加强运行管理，</w:t>
      </w:r>
      <w:r>
        <w:rPr>
          <w:rFonts w:hint="eastAsia"/>
          <w:color w:val="333333"/>
        </w:rPr>
        <w:lastRenderedPageBreak/>
        <w:t>做好场区污染防治工作，组织开展安全风险评估、隐患排查治理、安全教育培训、应急处置演练，提升安全风险防控和应急处置能力。</w:t>
      </w:r>
      <w:r>
        <w:rPr>
          <w:rFonts w:ascii="楷体" w:eastAsia="楷体" w:hAnsi="楷体" w:hint="eastAsia"/>
          <w:color w:val="333333"/>
          <w:bdr w:val="none" w:sz="0" w:space="0" w:color="auto" w:frame="1"/>
        </w:rPr>
        <w:t>（住房城乡建设部、生态环境部按职责分工负责）</w:t>
      </w:r>
    </w:p>
    <w:p w14:paraId="0B0B01C0" w14:textId="77777777" w:rsidR="00E61632" w:rsidRDefault="00E61632" w:rsidP="00E61632">
      <w:pPr>
        <w:pStyle w:val="ae"/>
        <w:spacing w:before="0" w:beforeAutospacing="0" w:after="0" w:afterAutospacing="0" w:line="450" w:lineRule="atLeast"/>
        <w:ind w:firstLine="480"/>
        <w:rPr>
          <w:rFonts w:hint="eastAsia"/>
          <w:color w:val="333333"/>
        </w:rPr>
      </w:pPr>
      <w:r>
        <w:rPr>
          <w:rFonts w:ascii="楷体" w:eastAsia="楷体" w:hAnsi="楷体" w:hint="eastAsia"/>
          <w:color w:val="333333"/>
          <w:bdr w:val="none" w:sz="0" w:space="0" w:color="auto" w:frame="1"/>
        </w:rPr>
        <w:t>（十一）开展存量治理。</w:t>
      </w:r>
      <w:r>
        <w:rPr>
          <w:rFonts w:hint="eastAsia"/>
          <w:color w:val="333333"/>
        </w:rPr>
        <w:t>各地要全面排查评估存量建筑垃圾情况，对占用耕地和永久基本农田、生态保护红线、自然保护地、自然灾害风险区的临时贮存设施，应限期将建筑垃圾有序转移至资源化利用、处置设施。对存在环境隐患或造成环境污染的临时贮存设施，应进行污染防控和治理；无法原位防控和治理的，应将建筑垃圾有序转移；暂时无法转移的，应采取常态化监测和管控措施，确保安全。（</w:t>
      </w:r>
      <w:r>
        <w:rPr>
          <w:rFonts w:ascii="楷体" w:eastAsia="楷体" w:hAnsi="楷体" w:hint="eastAsia"/>
          <w:color w:val="333333"/>
          <w:bdr w:val="none" w:sz="0" w:space="0" w:color="auto" w:frame="1"/>
        </w:rPr>
        <w:t>住房城乡建设部牵头，自然资源部、生态环境部、水利部按职责分工负责）</w:t>
      </w:r>
    </w:p>
    <w:p w14:paraId="404EC777" w14:textId="77777777" w:rsidR="00E61632" w:rsidRDefault="00E61632" w:rsidP="00E61632">
      <w:pPr>
        <w:pStyle w:val="ae"/>
        <w:spacing w:before="0" w:beforeAutospacing="0" w:after="0" w:afterAutospacing="0" w:line="450" w:lineRule="atLeast"/>
        <w:ind w:firstLine="480"/>
        <w:rPr>
          <w:rFonts w:hint="eastAsia"/>
          <w:color w:val="333333"/>
        </w:rPr>
      </w:pPr>
      <w:r>
        <w:rPr>
          <w:rStyle w:val="af"/>
          <w:rFonts w:hint="eastAsia"/>
          <w:color w:val="333333"/>
          <w:bdr w:val="none" w:sz="0" w:space="0" w:color="auto" w:frame="1"/>
        </w:rPr>
        <w:t>五、推进建筑垃圾资源化利用</w:t>
      </w:r>
    </w:p>
    <w:p w14:paraId="2946FA39" w14:textId="77777777" w:rsidR="00E61632" w:rsidRDefault="00E61632" w:rsidP="00E61632">
      <w:pPr>
        <w:pStyle w:val="ae"/>
        <w:spacing w:before="0" w:beforeAutospacing="0" w:after="0" w:afterAutospacing="0" w:line="450" w:lineRule="atLeast"/>
        <w:ind w:firstLine="480"/>
        <w:rPr>
          <w:rFonts w:hint="eastAsia"/>
          <w:color w:val="333333"/>
        </w:rPr>
      </w:pPr>
      <w:r>
        <w:rPr>
          <w:rFonts w:ascii="楷体" w:eastAsia="楷体" w:hAnsi="楷体" w:hint="eastAsia"/>
          <w:color w:val="333333"/>
          <w:bdr w:val="none" w:sz="0" w:space="0" w:color="auto" w:frame="1"/>
        </w:rPr>
        <w:t>（十二）支持资源化利用企业发展。</w:t>
      </w:r>
      <w:r>
        <w:rPr>
          <w:rFonts w:hint="eastAsia"/>
          <w:color w:val="333333"/>
        </w:rPr>
        <w:t>鼓励经营主体积极开展建筑垃圾资源化利用，加快培育产业基地和骨干企业。支持行业龙头企业增强对上下游产业的带动能力，发挥引领作用。鼓励推行建筑垃圾收运、利用一体化运营。</w:t>
      </w:r>
      <w:r>
        <w:rPr>
          <w:rFonts w:ascii="楷体" w:eastAsia="楷体" w:hAnsi="楷体" w:hint="eastAsia"/>
          <w:color w:val="333333"/>
          <w:bdr w:val="none" w:sz="0" w:space="0" w:color="auto" w:frame="1"/>
        </w:rPr>
        <w:t>（住房城乡建设部、国家发展改革委按职责分工负责）</w:t>
      </w:r>
    </w:p>
    <w:p w14:paraId="22FA15F4" w14:textId="77777777" w:rsidR="00E61632" w:rsidRDefault="00E61632" w:rsidP="00E61632">
      <w:pPr>
        <w:pStyle w:val="ae"/>
        <w:spacing w:before="0" w:beforeAutospacing="0" w:after="0" w:afterAutospacing="0" w:line="450" w:lineRule="atLeast"/>
        <w:ind w:firstLine="480"/>
        <w:rPr>
          <w:rFonts w:hint="eastAsia"/>
          <w:color w:val="333333"/>
        </w:rPr>
      </w:pPr>
      <w:r>
        <w:rPr>
          <w:rFonts w:ascii="楷体" w:eastAsia="楷体" w:hAnsi="楷体" w:hint="eastAsia"/>
          <w:color w:val="333333"/>
          <w:bdr w:val="none" w:sz="0" w:space="0" w:color="auto" w:frame="1"/>
        </w:rPr>
        <w:t>（十三）推广产品应用。</w:t>
      </w:r>
      <w:r>
        <w:rPr>
          <w:rFonts w:hint="eastAsia"/>
          <w:color w:val="333333"/>
        </w:rPr>
        <w:t>推进建筑垃圾资源化利用产品认证，健全产品应用标准规范，鼓励将产品价格纳入建设工程材料造价信息清单。鼓励使用财政资金的工程建设项目和国有资金占控股或主导地位的工程建设项目使用建筑垃圾资源化利用产品。各地要结合实际，</w:t>
      </w:r>
      <w:proofErr w:type="gramStart"/>
      <w:r>
        <w:rPr>
          <w:rFonts w:hint="eastAsia"/>
          <w:color w:val="333333"/>
        </w:rPr>
        <w:t>畅通利用</w:t>
      </w:r>
      <w:proofErr w:type="gramEnd"/>
      <w:r>
        <w:rPr>
          <w:rFonts w:hint="eastAsia"/>
          <w:color w:val="333333"/>
        </w:rPr>
        <w:t>建筑垃圾生产的建筑材料、路基材料等应用渠道，明确建筑垃圾资源化利用产品的应用范围、使用部位等要求。</w:t>
      </w:r>
      <w:r>
        <w:rPr>
          <w:rFonts w:ascii="楷体" w:eastAsia="楷体" w:hAnsi="楷体" w:hint="eastAsia"/>
          <w:color w:val="333333"/>
          <w:bdr w:val="none" w:sz="0" w:space="0" w:color="auto" w:frame="1"/>
        </w:rPr>
        <w:t>（住房城乡建设部牵头，财政部、交通运输部、水利部、市场监管总局、国家铁路局按职责分工负责）</w:t>
      </w:r>
    </w:p>
    <w:p w14:paraId="6F2902C9" w14:textId="77777777" w:rsidR="00E61632" w:rsidRDefault="00E61632" w:rsidP="00E61632">
      <w:pPr>
        <w:pStyle w:val="ae"/>
        <w:spacing w:before="0" w:beforeAutospacing="0" w:after="0" w:afterAutospacing="0" w:line="450" w:lineRule="atLeast"/>
        <w:ind w:firstLine="480"/>
        <w:rPr>
          <w:rFonts w:hint="eastAsia"/>
          <w:color w:val="333333"/>
        </w:rPr>
      </w:pPr>
      <w:r>
        <w:rPr>
          <w:rFonts w:ascii="楷体" w:eastAsia="楷体" w:hAnsi="楷体" w:hint="eastAsia"/>
          <w:color w:val="333333"/>
          <w:bdr w:val="none" w:sz="0" w:space="0" w:color="auto" w:frame="1"/>
        </w:rPr>
        <w:t>（十四）完善付费制度。</w:t>
      </w:r>
      <w:r>
        <w:rPr>
          <w:rFonts w:hint="eastAsia"/>
          <w:color w:val="333333"/>
        </w:rPr>
        <w:t>按照“谁产生、谁付费”原则，建筑垃圾产生方应支付合理的建筑垃圾运输、利用、处置费用。建筑垃圾处理企业要主动向社会公布各类建筑垃圾运输、利用、处置等价格信息。</w:t>
      </w:r>
      <w:r>
        <w:rPr>
          <w:rFonts w:ascii="楷体" w:eastAsia="楷体" w:hAnsi="楷体" w:hint="eastAsia"/>
          <w:color w:val="333333"/>
          <w:bdr w:val="none" w:sz="0" w:space="0" w:color="auto" w:frame="1"/>
        </w:rPr>
        <w:t>（住房城乡建设部负责）</w:t>
      </w:r>
    </w:p>
    <w:p w14:paraId="135CCE5C" w14:textId="77777777" w:rsidR="00E61632" w:rsidRDefault="00E61632" w:rsidP="00E61632">
      <w:pPr>
        <w:pStyle w:val="ae"/>
        <w:spacing w:before="0" w:beforeAutospacing="0" w:after="0" w:afterAutospacing="0" w:line="450" w:lineRule="atLeast"/>
        <w:ind w:firstLine="480"/>
        <w:rPr>
          <w:rFonts w:hint="eastAsia"/>
          <w:color w:val="333333"/>
        </w:rPr>
      </w:pPr>
      <w:r>
        <w:rPr>
          <w:rStyle w:val="af"/>
          <w:rFonts w:hint="eastAsia"/>
          <w:color w:val="333333"/>
          <w:bdr w:val="none" w:sz="0" w:space="0" w:color="auto" w:frame="1"/>
        </w:rPr>
        <w:t>六、实施全过程监管</w:t>
      </w:r>
    </w:p>
    <w:p w14:paraId="6A656447" w14:textId="77777777" w:rsidR="00E61632" w:rsidRDefault="00E61632" w:rsidP="00E61632">
      <w:pPr>
        <w:pStyle w:val="ae"/>
        <w:spacing w:before="0" w:beforeAutospacing="0" w:after="0" w:afterAutospacing="0" w:line="450" w:lineRule="atLeast"/>
        <w:ind w:firstLine="480"/>
        <w:rPr>
          <w:rFonts w:hint="eastAsia"/>
          <w:color w:val="333333"/>
        </w:rPr>
      </w:pPr>
      <w:r>
        <w:rPr>
          <w:rFonts w:ascii="楷体" w:eastAsia="楷体" w:hAnsi="楷体" w:hint="eastAsia"/>
          <w:color w:val="333333"/>
          <w:bdr w:val="none" w:sz="0" w:space="0" w:color="auto" w:frame="1"/>
        </w:rPr>
        <w:t>（十五）完善工作机制。</w:t>
      </w:r>
      <w:r>
        <w:rPr>
          <w:rFonts w:hint="eastAsia"/>
          <w:color w:val="333333"/>
        </w:rPr>
        <w:t>建立省级统筹、城市负总责的工作责任制，完善城市建筑垃圾管理部门间协调机制，明确职责分工，细化目标任务，推动工作落实。根据城市规模和建筑垃圾管理需要，建立城市建筑垃圾巡查体系，对重点区域开展常态化巡检，有效提升监管能力。建立行业技术人才库，为行业发展提供智力支撑。</w:t>
      </w:r>
      <w:r>
        <w:rPr>
          <w:rFonts w:ascii="楷体" w:eastAsia="楷体" w:hAnsi="楷体" w:hint="eastAsia"/>
          <w:color w:val="333333"/>
          <w:bdr w:val="none" w:sz="0" w:space="0" w:color="auto" w:frame="1"/>
        </w:rPr>
        <w:t>（各省、自治区和各城市人民政府负责）</w:t>
      </w:r>
    </w:p>
    <w:p w14:paraId="4EC4F539" w14:textId="77777777" w:rsidR="00E61632" w:rsidRDefault="00E61632" w:rsidP="00E61632">
      <w:pPr>
        <w:pStyle w:val="ae"/>
        <w:spacing w:before="0" w:beforeAutospacing="0" w:after="0" w:afterAutospacing="0" w:line="450" w:lineRule="atLeast"/>
        <w:ind w:firstLine="480"/>
        <w:rPr>
          <w:rFonts w:hint="eastAsia"/>
          <w:color w:val="333333"/>
        </w:rPr>
      </w:pPr>
      <w:r>
        <w:rPr>
          <w:rFonts w:ascii="楷体" w:eastAsia="楷体" w:hAnsi="楷体" w:hint="eastAsia"/>
          <w:color w:val="333333"/>
          <w:bdr w:val="none" w:sz="0" w:space="0" w:color="auto" w:frame="1"/>
        </w:rPr>
        <w:lastRenderedPageBreak/>
        <w:t>（十六）严格核准备案制度。</w:t>
      </w:r>
      <w:r>
        <w:rPr>
          <w:rFonts w:hint="eastAsia"/>
          <w:color w:val="333333"/>
        </w:rPr>
        <w:t>严格落实城市建筑垃圾处置核准制度，公开建筑垃圾处置核准信息，接受社会监督。各地要结合实际，按照“高效办成一件事”要求，将城市建筑垃圾处置核准与建设施工许可并联审批。工程施工单位要制定建筑垃圾处理方案，并在开工前将工程概况、建筑垃圾产生量与种类以及源头减量、分类收集、利用处置的目标和措施，向当地环境卫生主管部门备案。</w:t>
      </w:r>
      <w:r>
        <w:rPr>
          <w:rFonts w:ascii="楷体" w:eastAsia="楷体" w:hAnsi="楷体" w:hint="eastAsia"/>
          <w:color w:val="333333"/>
          <w:bdr w:val="none" w:sz="0" w:space="0" w:color="auto" w:frame="1"/>
        </w:rPr>
        <w:t>（各省、自治区和各城市人民政府负责）</w:t>
      </w:r>
    </w:p>
    <w:p w14:paraId="75006817" w14:textId="77777777" w:rsidR="00E61632" w:rsidRDefault="00E61632" w:rsidP="00E61632">
      <w:pPr>
        <w:pStyle w:val="ae"/>
        <w:spacing w:before="0" w:beforeAutospacing="0" w:after="0" w:afterAutospacing="0" w:line="450" w:lineRule="atLeast"/>
        <w:ind w:firstLine="480"/>
        <w:rPr>
          <w:rFonts w:hint="eastAsia"/>
          <w:color w:val="333333"/>
        </w:rPr>
      </w:pPr>
      <w:r>
        <w:rPr>
          <w:rFonts w:ascii="楷体" w:eastAsia="楷体" w:hAnsi="楷体" w:hint="eastAsia"/>
          <w:color w:val="333333"/>
          <w:bdr w:val="none" w:sz="0" w:space="0" w:color="auto" w:frame="1"/>
        </w:rPr>
        <w:t>（十七）加强信息化监管。</w:t>
      </w:r>
      <w:r>
        <w:rPr>
          <w:rFonts w:hint="eastAsia"/>
          <w:color w:val="333333"/>
        </w:rPr>
        <w:t>充分利用“物联网+”、卫星监测、大数据等技术手段，统筹建设全国建筑垃圾信息化管理平台，如实记录和发布建筑垃圾种类、数量、流向、利用、处置等信息，实现部门数据互通，共享工程渣土排放和用</w:t>
      </w:r>
      <w:proofErr w:type="gramStart"/>
      <w:r>
        <w:rPr>
          <w:rFonts w:hint="eastAsia"/>
          <w:color w:val="333333"/>
        </w:rPr>
        <w:t>土需求</w:t>
      </w:r>
      <w:proofErr w:type="gramEnd"/>
      <w:r>
        <w:rPr>
          <w:rFonts w:hint="eastAsia"/>
          <w:color w:val="333333"/>
        </w:rPr>
        <w:t>信息，合理调配工程渣土，推动实现产消动态平衡。推行建筑垃圾全过程电子联单管理，实现自动预警、闭环管控，做到来源可查、去向可追、责任可究。</w:t>
      </w:r>
      <w:r>
        <w:rPr>
          <w:rFonts w:ascii="楷体" w:eastAsia="楷体" w:hAnsi="楷体" w:hint="eastAsia"/>
          <w:color w:val="333333"/>
          <w:bdr w:val="none" w:sz="0" w:space="0" w:color="auto" w:frame="1"/>
        </w:rPr>
        <w:t>（住房城乡建设部负责）</w:t>
      </w:r>
    </w:p>
    <w:p w14:paraId="2BA63923" w14:textId="77777777" w:rsidR="00E61632" w:rsidRDefault="00E61632" w:rsidP="00E61632">
      <w:pPr>
        <w:pStyle w:val="ae"/>
        <w:spacing w:before="0" w:beforeAutospacing="0" w:after="0" w:afterAutospacing="0" w:line="450" w:lineRule="atLeast"/>
        <w:ind w:firstLine="480"/>
        <w:rPr>
          <w:rFonts w:hint="eastAsia"/>
          <w:color w:val="333333"/>
        </w:rPr>
      </w:pPr>
      <w:r>
        <w:rPr>
          <w:rFonts w:ascii="楷体" w:eastAsia="楷体" w:hAnsi="楷体" w:hint="eastAsia"/>
          <w:color w:val="333333"/>
          <w:bdr w:val="none" w:sz="0" w:space="0" w:color="auto" w:frame="1"/>
        </w:rPr>
        <w:t>（十八）强化联合监管执法。</w:t>
      </w:r>
      <w:r>
        <w:rPr>
          <w:rFonts w:hint="eastAsia"/>
          <w:color w:val="333333"/>
        </w:rPr>
        <w:t>健全完善住房城乡建设（环境卫生）、公安、自然资源、生态环境、交通运输、水利等部门联合执法、联合惩戒工作机制，畅通信息共享、案件移送等渠道。常态</w:t>
      </w:r>
      <w:proofErr w:type="gramStart"/>
      <w:r>
        <w:rPr>
          <w:rFonts w:hint="eastAsia"/>
          <w:color w:val="333333"/>
        </w:rPr>
        <w:t>化开展</w:t>
      </w:r>
      <w:proofErr w:type="gramEnd"/>
      <w:r>
        <w:rPr>
          <w:rFonts w:hint="eastAsia"/>
          <w:color w:val="333333"/>
        </w:rPr>
        <w:t>联合执法行动，优化办案流程，提高办案效率，严厉打击私自排放、违规运输、随意倾倒建筑垃圾等违法违规行为。建立相邻省市协作机制，严格落实建筑垃圾跨区域转移审批备案管理规定，规范跨区域处置。对违法倾倒建筑垃圾行为，除追究运输单位责任外，同步追究工程建设单位、施工单位和建筑垃圾利用、处置单位相关责任，并依法依规纳入信用管理。</w:t>
      </w:r>
      <w:r>
        <w:rPr>
          <w:rFonts w:ascii="楷体" w:eastAsia="楷体" w:hAnsi="楷体" w:hint="eastAsia"/>
          <w:color w:val="333333"/>
          <w:bdr w:val="none" w:sz="0" w:space="0" w:color="auto" w:frame="1"/>
        </w:rPr>
        <w:t>（住房城乡建设部牵头，国家发展改革委、公安部、自然资源部、生态环境部、交通运输部、水利部按职责分工负责）</w:t>
      </w:r>
    </w:p>
    <w:p w14:paraId="22EAB415" w14:textId="77777777" w:rsidR="00E61632" w:rsidRDefault="00E61632" w:rsidP="00E61632">
      <w:pPr>
        <w:pStyle w:val="ae"/>
        <w:spacing w:before="0" w:beforeAutospacing="0" w:after="0" w:afterAutospacing="0" w:line="450" w:lineRule="atLeast"/>
        <w:ind w:firstLine="480"/>
        <w:rPr>
          <w:rFonts w:hint="eastAsia"/>
          <w:color w:val="333333"/>
        </w:rPr>
      </w:pPr>
      <w:r>
        <w:rPr>
          <w:rStyle w:val="af"/>
          <w:rFonts w:hint="eastAsia"/>
          <w:color w:val="333333"/>
          <w:bdr w:val="none" w:sz="0" w:space="0" w:color="auto" w:frame="1"/>
        </w:rPr>
        <w:t>七、落实保障措施</w:t>
      </w:r>
    </w:p>
    <w:p w14:paraId="210B3E3B" w14:textId="77777777" w:rsidR="00E61632" w:rsidRDefault="00E61632" w:rsidP="00E61632">
      <w:pPr>
        <w:pStyle w:val="ae"/>
        <w:spacing w:before="0" w:beforeAutospacing="0" w:after="0" w:afterAutospacing="0" w:line="450" w:lineRule="atLeast"/>
        <w:ind w:firstLine="480"/>
        <w:rPr>
          <w:rFonts w:hint="eastAsia"/>
          <w:color w:val="333333"/>
        </w:rPr>
      </w:pPr>
      <w:r>
        <w:rPr>
          <w:rFonts w:hint="eastAsia"/>
          <w:color w:val="333333"/>
        </w:rPr>
        <w:t>加快推动城市建筑垃圾管理地方立法，完善城市建筑垃圾处理及污染防治标准体系。</w:t>
      </w:r>
      <w:r>
        <w:rPr>
          <w:rFonts w:ascii="楷体" w:eastAsia="楷体" w:hAnsi="楷体" w:hint="eastAsia"/>
          <w:color w:val="333333"/>
          <w:bdr w:val="none" w:sz="0" w:space="0" w:color="auto" w:frame="1"/>
        </w:rPr>
        <w:t>（住房城乡建设部牵头，生态环境部、市场监管总局按职责分工负责）</w:t>
      </w:r>
      <w:r>
        <w:rPr>
          <w:rFonts w:hint="eastAsia"/>
          <w:color w:val="333333"/>
        </w:rPr>
        <w:t>充分利用现有资金渠道支持建筑垃圾资源化利用重点项目建设。</w:t>
      </w:r>
      <w:r>
        <w:rPr>
          <w:rFonts w:ascii="楷体" w:eastAsia="楷体" w:hAnsi="楷体" w:hint="eastAsia"/>
          <w:color w:val="333333"/>
          <w:bdr w:val="none" w:sz="0" w:space="0" w:color="auto" w:frame="1"/>
        </w:rPr>
        <w:t>（国家发展改革委、住房城乡建设部按职责分工负责）</w:t>
      </w:r>
      <w:r>
        <w:rPr>
          <w:rFonts w:hint="eastAsia"/>
          <w:color w:val="333333"/>
        </w:rPr>
        <w:t>将关键工艺技术装备研发纳入国家重点研发计划相关重点专项支持范围，鼓励企业、高校、科研院所加大建筑垃圾处理相关技术和设施设备研发力度，推动成果产业化应用。</w:t>
      </w:r>
      <w:r>
        <w:rPr>
          <w:rFonts w:ascii="楷体" w:eastAsia="楷体" w:hAnsi="楷体" w:hint="eastAsia"/>
          <w:color w:val="333333"/>
          <w:bdr w:val="none" w:sz="0" w:space="0" w:color="auto" w:frame="1"/>
        </w:rPr>
        <w:t>（住房城乡建设部负责）</w:t>
      </w:r>
      <w:r>
        <w:rPr>
          <w:rFonts w:hint="eastAsia"/>
          <w:color w:val="333333"/>
        </w:rPr>
        <w:t>将建筑垃圾治理纳入“无废城市”建设。</w:t>
      </w:r>
      <w:r>
        <w:rPr>
          <w:rFonts w:ascii="楷体" w:eastAsia="楷体" w:hAnsi="楷体" w:hint="eastAsia"/>
          <w:color w:val="333333"/>
          <w:bdr w:val="none" w:sz="0" w:space="0" w:color="auto" w:frame="1"/>
        </w:rPr>
        <w:t>（生态环境部、住房城乡建设部按职责分工负责）</w:t>
      </w:r>
    </w:p>
    <w:p w14:paraId="5B15D3A2" w14:textId="77777777" w:rsidR="00E61632" w:rsidRPr="00E61632" w:rsidRDefault="00E61632"/>
    <w:sectPr w:rsidR="00E61632" w:rsidRPr="00E6163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632"/>
    <w:rsid w:val="000139DA"/>
    <w:rsid w:val="00670022"/>
    <w:rsid w:val="00E60AE9"/>
    <w:rsid w:val="00E61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FB1FC"/>
  <w15:chartTrackingRefBased/>
  <w15:docId w15:val="{BD6B9410-7501-4F96-B1EE-66AA0B902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E61632"/>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E61632"/>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E61632"/>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E61632"/>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E61632"/>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E61632"/>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E61632"/>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E61632"/>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E61632"/>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E61632"/>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E61632"/>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E61632"/>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E61632"/>
    <w:rPr>
      <w:rFonts w:cstheme="majorBidi"/>
      <w:color w:val="2F5496" w:themeColor="accent1" w:themeShade="BF"/>
      <w:sz w:val="28"/>
      <w:szCs w:val="28"/>
    </w:rPr>
  </w:style>
  <w:style w:type="character" w:customStyle="1" w:styleId="50">
    <w:name w:val="标题 5 字符"/>
    <w:basedOn w:val="a0"/>
    <w:link w:val="5"/>
    <w:uiPriority w:val="9"/>
    <w:semiHidden/>
    <w:rsid w:val="00E61632"/>
    <w:rPr>
      <w:rFonts w:cstheme="majorBidi"/>
      <w:color w:val="2F5496" w:themeColor="accent1" w:themeShade="BF"/>
      <w:sz w:val="24"/>
    </w:rPr>
  </w:style>
  <w:style w:type="character" w:customStyle="1" w:styleId="60">
    <w:name w:val="标题 6 字符"/>
    <w:basedOn w:val="a0"/>
    <w:link w:val="6"/>
    <w:uiPriority w:val="9"/>
    <w:semiHidden/>
    <w:rsid w:val="00E61632"/>
    <w:rPr>
      <w:rFonts w:cstheme="majorBidi"/>
      <w:b/>
      <w:bCs/>
      <w:color w:val="2F5496" w:themeColor="accent1" w:themeShade="BF"/>
    </w:rPr>
  </w:style>
  <w:style w:type="character" w:customStyle="1" w:styleId="70">
    <w:name w:val="标题 7 字符"/>
    <w:basedOn w:val="a0"/>
    <w:link w:val="7"/>
    <w:uiPriority w:val="9"/>
    <w:semiHidden/>
    <w:rsid w:val="00E61632"/>
    <w:rPr>
      <w:rFonts w:cstheme="majorBidi"/>
      <w:b/>
      <w:bCs/>
      <w:color w:val="595959" w:themeColor="text1" w:themeTint="A6"/>
    </w:rPr>
  </w:style>
  <w:style w:type="character" w:customStyle="1" w:styleId="80">
    <w:name w:val="标题 8 字符"/>
    <w:basedOn w:val="a0"/>
    <w:link w:val="8"/>
    <w:uiPriority w:val="9"/>
    <w:semiHidden/>
    <w:rsid w:val="00E61632"/>
    <w:rPr>
      <w:rFonts w:cstheme="majorBidi"/>
      <w:color w:val="595959" w:themeColor="text1" w:themeTint="A6"/>
    </w:rPr>
  </w:style>
  <w:style w:type="character" w:customStyle="1" w:styleId="90">
    <w:name w:val="标题 9 字符"/>
    <w:basedOn w:val="a0"/>
    <w:link w:val="9"/>
    <w:uiPriority w:val="9"/>
    <w:semiHidden/>
    <w:rsid w:val="00E61632"/>
    <w:rPr>
      <w:rFonts w:eastAsiaTheme="majorEastAsia" w:cstheme="majorBidi"/>
      <w:color w:val="595959" w:themeColor="text1" w:themeTint="A6"/>
    </w:rPr>
  </w:style>
  <w:style w:type="paragraph" w:styleId="a3">
    <w:name w:val="Title"/>
    <w:basedOn w:val="a"/>
    <w:next w:val="a"/>
    <w:link w:val="a4"/>
    <w:uiPriority w:val="10"/>
    <w:qFormat/>
    <w:rsid w:val="00E61632"/>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E6163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6163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E6163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61632"/>
    <w:pPr>
      <w:spacing w:before="160"/>
      <w:jc w:val="center"/>
    </w:pPr>
    <w:rPr>
      <w:i/>
      <w:iCs/>
      <w:color w:val="404040" w:themeColor="text1" w:themeTint="BF"/>
    </w:rPr>
  </w:style>
  <w:style w:type="character" w:customStyle="1" w:styleId="a8">
    <w:name w:val="引用 字符"/>
    <w:basedOn w:val="a0"/>
    <w:link w:val="a7"/>
    <w:uiPriority w:val="29"/>
    <w:rsid w:val="00E61632"/>
    <w:rPr>
      <w:i/>
      <w:iCs/>
      <w:color w:val="404040" w:themeColor="text1" w:themeTint="BF"/>
    </w:rPr>
  </w:style>
  <w:style w:type="paragraph" w:styleId="a9">
    <w:name w:val="List Paragraph"/>
    <w:basedOn w:val="a"/>
    <w:uiPriority w:val="34"/>
    <w:qFormat/>
    <w:rsid w:val="00E61632"/>
    <w:pPr>
      <w:ind w:left="720"/>
      <w:contextualSpacing/>
    </w:pPr>
  </w:style>
  <w:style w:type="character" w:styleId="aa">
    <w:name w:val="Intense Emphasis"/>
    <w:basedOn w:val="a0"/>
    <w:uiPriority w:val="21"/>
    <w:qFormat/>
    <w:rsid w:val="00E61632"/>
    <w:rPr>
      <w:i/>
      <w:iCs/>
      <w:color w:val="2F5496" w:themeColor="accent1" w:themeShade="BF"/>
    </w:rPr>
  </w:style>
  <w:style w:type="paragraph" w:styleId="ab">
    <w:name w:val="Intense Quote"/>
    <w:basedOn w:val="a"/>
    <w:next w:val="a"/>
    <w:link w:val="ac"/>
    <w:uiPriority w:val="30"/>
    <w:qFormat/>
    <w:rsid w:val="00E6163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E61632"/>
    <w:rPr>
      <w:i/>
      <w:iCs/>
      <w:color w:val="2F5496" w:themeColor="accent1" w:themeShade="BF"/>
    </w:rPr>
  </w:style>
  <w:style w:type="character" w:styleId="ad">
    <w:name w:val="Intense Reference"/>
    <w:basedOn w:val="a0"/>
    <w:uiPriority w:val="32"/>
    <w:qFormat/>
    <w:rsid w:val="00E61632"/>
    <w:rPr>
      <w:b/>
      <w:bCs/>
      <w:smallCaps/>
      <w:color w:val="2F5496" w:themeColor="accent1" w:themeShade="BF"/>
      <w:spacing w:val="5"/>
    </w:rPr>
  </w:style>
  <w:style w:type="paragraph" w:styleId="ae">
    <w:name w:val="Normal (Web)"/>
    <w:basedOn w:val="a"/>
    <w:uiPriority w:val="99"/>
    <w:semiHidden/>
    <w:unhideWhenUsed/>
    <w:rsid w:val="00E61632"/>
    <w:pPr>
      <w:widowControl/>
      <w:spacing w:before="100" w:beforeAutospacing="1" w:after="100" w:afterAutospacing="1" w:line="240" w:lineRule="auto"/>
    </w:pPr>
    <w:rPr>
      <w:rFonts w:ascii="宋体" w:eastAsia="宋体" w:hAnsi="宋体" w:cs="宋体"/>
      <w:kern w:val="0"/>
      <w:sz w:val="24"/>
      <w14:ligatures w14:val="none"/>
    </w:rPr>
  </w:style>
  <w:style w:type="character" w:styleId="af">
    <w:name w:val="Strong"/>
    <w:basedOn w:val="a0"/>
    <w:uiPriority w:val="22"/>
    <w:qFormat/>
    <w:rsid w:val="00E616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2651233">
      <w:bodyDiv w:val="1"/>
      <w:marLeft w:val="0"/>
      <w:marRight w:val="0"/>
      <w:marTop w:val="0"/>
      <w:marBottom w:val="0"/>
      <w:divBdr>
        <w:top w:val="none" w:sz="0" w:space="0" w:color="auto"/>
        <w:left w:val="none" w:sz="0" w:space="0" w:color="auto"/>
        <w:bottom w:val="none" w:sz="0" w:space="0" w:color="auto"/>
        <w:right w:val="none" w:sz="0" w:space="0" w:color="auto"/>
      </w:divBdr>
      <w:divsChild>
        <w:div w:id="1821850607">
          <w:marLeft w:val="0"/>
          <w:marRight w:val="0"/>
          <w:marTop w:val="0"/>
          <w:marBottom w:val="0"/>
          <w:divBdr>
            <w:top w:val="none" w:sz="0" w:space="0" w:color="auto"/>
            <w:left w:val="none" w:sz="0" w:space="0" w:color="auto"/>
            <w:bottom w:val="none" w:sz="0" w:space="0" w:color="auto"/>
            <w:right w:val="none" w:sz="0" w:space="0" w:color="auto"/>
          </w:divBdr>
          <w:divsChild>
            <w:div w:id="1254707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1993</Words>
  <Characters>2194</Characters>
  <Application>Microsoft Office Word</Application>
  <DocSecurity>0</DocSecurity>
  <Lines>243</Lines>
  <Paragraphs>246</Paragraphs>
  <ScaleCrop>false</ScaleCrop>
  <Company/>
  <LinksUpToDate>false</LinksUpToDate>
  <CharactersWithSpaces>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ww</cp:lastModifiedBy>
  <cp:revision>2</cp:revision>
  <dcterms:created xsi:type="dcterms:W3CDTF">2025-06-30T02:55:00Z</dcterms:created>
  <dcterms:modified xsi:type="dcterms:W3CDTF">2025-06-30T06:00:00Z</dcterms:modified>
</cp:coreProperties>
</file>